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6E" w:rsidRDefault="00082C6E" w:rsidP="00C631F0">
      <w:pPr>
        <w:rPr>
          <w:sz w:val="28"/>
          <w:szCs w:val="18"/>
          <w:shd w:val="clear" w:color="auto" w:fill="FFFFFF"/>
        </w:rPr>
      </w:pPr>
      <w:r>
        <w:rPr>
          <w:sz w:val="28"/>
          <w:szCs w:val="18"/>
          <w:shd w:val="clear" w:color="auto" w:fill="FFFFFF"/>
        </w:rPr>
        <w:t>Title Slide</w:t>
      </w:r>
    </w:p>
    <w:p w:rsidR="00082C6E" w:rsidRDefault="00082C6E" w:rsidP="00C631F0">
      <w:pPr>
        <w:rPr>
          <w:sz w:val="28"/>
          <w:szCs w:val="18"/>
          <w:shd w:val="clear" w:color="auto" w:fill="FFFFFF"/>
        </w:rPr>
      </w:pPr>
    </w:p>
    <w:p w:rsidR="00082C6E" w:rsidRDefault="00082C6E" w:rsidP="00C631F0">
      <w:pPr>
        <w:rPr>
          <w:sz w:val="28"/>
          <w:szCs w:val="18"/>
          <w:shd w:val="clear" w:color="auto" w:fill="FFFFFF"/>
        </w:rPr>
      </w:pPr>
      <w:r>
        <w:rPr>
          <w:sz w:val="28"/>
          <w:szCs w:val="18"/>
          <w:shd w:val="clear" w:color="auto" w:fill="FFFFFF"/>
        </w:rPr>
        <w:t>Text:  Acts 9.19-31</w:t>
      </w:r>
    </w:p>
    <w:p w:rsidR="00082C6E" w:rsidRDefault="00082C6E" w:rsidP="00C631F0">
      <w:pPr>
        <w:rPr>
          <w:sz w:val="28"/>
          <w:szCs w:val="18"/>
          <w:shd w:val="clear" w:color="auto" w:fill="FFFFFF"/>
        </w:rPr>
      </w:pPr>
    </w:p>
    <w:p w:rsidR="00082C6E" w:rsidRPr="00C631F0" w:rsidRDefault="00082C6E" w:rsidP="00C631F0">
      <w:pPr>
        <w:rPr>
          <w:sz w:val="28"/>
          <w:szCs w:val="18"/>
          <w:shd w:val="clear" w:color="auto" w:fill="FFFFFF"/>
        </w:rPr>
      </w:pPr>
    </w:p>
    <w:p w:rsidR="00082C6E" w:rsidRPr="00841AFA" w:rsidRDefault="00082C6E" w:rsidP="00C631F0">
      <w:pPr>
        <w:numPr>
          <w:ilvl w:val="0"/>
          <w:numId w:val="1"/>
        </w:numPr>
        <w:ind w:left="450" w:hanging="360"/>
        <w:rPr>
          <w:sz w:val="28"/>
          <w:szCs w:val="18"/>
          <w:shd w:val="clear" w:color="auto" w:fill="FFFFFF"/>
        </w:rPr>
      </w:pPr>
      <w:r>
        <w:rPr>
          <w:sz w:val="28"/>
          <w:szCs w:val="18"/>
          <w:shd w:val="clear" w:color="auto" w:fill="FFFFFF"/>
        </w:rPr>
        <w:t xml:space="preserve">Be </w:t>
      </w:r>
      <w:r w:rsidRPr="004F311D">
        <w:rPr>
          <w:b/>
          <w:sz w:val="28"/>
          <w:szCs w:val="18"/>
          <w:u w:val="single"/>
          <w:shd w:val="clear" w:color="auto" w:fill="FFFFFF"/>
        </w:rPr>
        <w:t>Bold</w:t>
      </w:r>
      <w:r>
        <w:rPr>
          <w:sz w:val="28"/>
          <w:szCs w:val="18"/>
          <w:shd w:val="clear" w:color="auto" w:fill="FFFFFF"/>
        </w:rPr>
        <w:t xml:space="preserve"> in your </w:t>
      </w:r>
      <w:r w:rsidRPr="004F311D">
        <w:rPr>
          <w:b/>
          <w:sz w:val="28"/>
          <w:szCs w:val="18"/>
          <w:u w:val="single"/>
          <w:shd w:val="clear" w:color="auto" w:fill="FFFFFF"/>
        </w:rPr>
        <w:t>Proclamation</w:t>
      </w:r>
      <w:r>
        <w:rPr>
          <w:sz w:val="28"/>
          <w:szCs w:val="18"/>
          <w:shd w:val="clear" w:color="auto" w:fill="FFFFFF"/>
        </w:rPr>
        <w:t xml:space="preserve"> </w:t>
      </w:r>
    </w:p>
    <w:p w:rsidR="00082C6E" w:rsidRDefault="00082C6E" w:rsidP="00C631F0">
      <w:pPr>
        <w:ind w:left="450"/>
        <w:rPr>
          <w:i/>
          <w:sz w:val="20"/>
          <w:szCs w:val="18"/>
          <w:shd w:val="clear" w:color="auto" w:fill="FFFFFF"/>
        </w:rPr>
      </w:pPr>
      <w:r w:rsidRPr="002635A5">
        <w:rPr>
          <w:i/>
          <w:sz w:val="20"/>
          <w:szCs w:val="18"/>
          <w:shd w:val="clear" w:color="auto" w:fill="FFFFFF"/>
        </w:rPr>
        <w:t>“And immediately he proclaimed Jesus in the synagogue, say</w:t>
      </w:r>
      <w:r>
        <w:rPr>
          <w:i/>
          <w:sz w:val="20"/>
          <w:szCs w:val="18"/>
          <w:shd w:val="clear" w:color="auto" w:fill="FFFFFF"/>
        </w:rPr>
        <w:t>ing,</w:t>
      </w:r>
      <w:r w:rsidRPr="002635A5">
        <w:rPr>
          <w:i/>
          <w:sz w:val="20"/>
          <w:szCs w:val="18"/>
          <w:shd w:val="clear" w:color="auto" w:fill="FFFFFF"/>
        </w:rPr>
        <w:t xml:space="preserve"> “He is the Son of God.” (v20)</w:t>
      </w:r>
    </w:p>
    <w:p w:rsidR="00082C6E" w:rsidRPr="002635A5" w:rsidRDefault="00082C6E" w:rsidP="00C631F0">
      <w:pPr>
        <w:ind w:left="450"/>
        <w:rPr>
          <w:i/>
          <w:sz w:val="20"/>
          <w:szCs w:val="18"/>
          <w:shd w:val="clear" w:color="auto" w:fill="FFFFFF"/>
        </w:rPr>
      </w:pPr>
    </w:p>
    <w:p w:rsidR="00082C6E" w:rsidRDefault="00082C6E" w:rsidP="00C631F0">
      <w:pPr>
        <w:ind w:left="450"/>
        <w:rPr>
          <w:i/>
          <w:sz w:val="20"/>
          <w:szCs w:val="18"/>
          <w:shd w:val="clear" w:color="auto" w:fill="FFFFFF"/>
        </w:rPr>
      </w:pPr>
      <w:r w:rsidRPr="002635A5">
        <w:rPr>
          <w:i/>
          <w:sz w:val="20"/>
          <w:szCs w:val="18"/>
          <w:shd w:val="clear" w:color="auto" w:fill="FFFFFF"/>
        </w:rPr>
        <w:t>“So he went in and out among them at Jerusalem, preaching boldly in the name of Jesus.” (v28)</w:t>
      </w:r>
    </w:p>
    <w:p w:rsidR="00082C6E" w:rsidRDefault="00082C6E" w:rsidP="00C631F0">
      <w:pPr>
        <w:ind w:left="450"/>
        <w:rPr>
          <w:i/>
          <w:sz w:val="20"/>
          <w:szCs w:val="18"/>
          <w:shd w:val="clear" w:color="auto" w:fill="FFFFFF"/>
        </w:rPr>
      </w:pPr>
    </w:p>
    <w:p w:rsidR="00082C6E" w:rsidRDefault="00082C6E" w:rsidP="00C631F0">
      <w:pPr>
        <w:pStyle w:val="Quote"/>
        <w:jc w:val="left"/>
        <w:rPr>
          <w:shd w:val="clear" w:color="auto" w:fill="FFFFFF"/>
        </w:rPr>
      </w:pPr>
      <w:r>
        <w:rPr>
          <w:shd w:val="clear" w:color="auto" w:fill="FFFFFF"/>
        </w:rPr>
        <w:t>He said to them, “But who do you say that I am?” Simon Peter replied, “You are the Christ, the Son of the living God.” And Jesus answered him, “Blessed are you, Simon Bar-Jonah! For flesh and blood has not revealed this to you, but my Father who is in heaven. (Matthew 16:15-17)</w:t>
      </w:r>
    </w:p>
    <w:p w:rsidR="00082C6E" w:rsidRDefault="00082C6E" w:rsidP="00C631F0">
      <w:pPr>
        <w:ind w:left="450"/>
        <w:rPr>
          <w:i/>
          <w:sz w:val="20"/>
          <w:szCs w:val="18"/>
          <w:shd w:val="clear" w:color="auto" w:fill="FFFFFF"/>
        </w:rPr>
      </w:pPr>
    </w:p>
    <w:p w:rsidR="00082C6E" w:rsidRDefault="00082C6E" w:rsidP="00C631F0">
      <w:pPr>
        <w:pStyle w:val="Quote"/>
        <w:jc w:val="left"/>
        <w:rPr>
          <w:shd w:val="clear" w:color="auto" w:fill="FFFFFF"/>
        </w:rPr>
      </w:pPr>
      <w:r>
        <w:rPr>
          <w:shd w:val="clear" w:color="auto" w:fill="FFFFFF"/>
        </w:rPr>
        <w:t>The Jews answered him, “We have a law, and according to that law he ought to die because he has made himself the Son of God.” (John 19:7)</w:t>
      </w:r>
    </w:p>
    <w:p w:rsidR="00082C6E" w:rsidRDefault="00082C6E" w:rsidP="00C631F0"/>
    <w:p w:rsidR="00082C6E" w:rsidRDefault="00082C6E" w:rsidP="00C631F0">
      <w:pPr>
        <w:pStyle w:val="Quote"/>
        <w:jc w:val="left"/>
        <w:rPr>
          <w:shd w:val="clear" w:color="auto" w:fill="FFFFFF"/>
        </w:rPr>
      </w:pPr>
      <w:r>
        <w:rPr>
          <w:shd w:val="clear" w:color="auto" w:fill="FFFFFF"/>
        </w:rPr>
        <w:t>But when the fullness of time had come, God sent forth His Son, born of woman, born under the law, to redeem those who were under the law, so that we might receive adoption as sons. (Galatians 4:4-5)</w:t>
      </w:r>
    </w:p>
    <w:p w:rsidR="00082C6E" w:rsidRDefault="00082C6E" w:rsidP="00C631F0">
      <w:pPr>
        <w:pStyle w:val="Quote"/>
        <w:jc w:val="left"/>
        <w:rPr>
          <w:shd w:val="clear" w:color="auto" w:fill="FFFFFF"/>
        </w:rPr>
      </w:pPr>
      <w:r>
        <w:rPr>
          <w:shd w:val="clear" w:color="auto" w:fill="FFFFFF"/>
        </w:rPr>
        <w:t>And we know that the Son of God has come and has given us understanding, so that we may know him who is true; and we are in him who is true, in his Son Jesus Christ. He is the true God and eternal life. (1 John 5:20)</w:t>
      </w:r>
    </w:p>
    <w:p w:rsidR="00082C6E" w:rsidRDefault="00082C6E" w:rsidP="00C631F0">
      <w:pPr>
        <w:ind w:left="450"/>
        <w:rPr>
          <w:i/>
          <w:sz w:val="20"/>
          <w:szCs w:val="18"/>
          <w:shd w:val="clear" w:color="auto" w:fill="FFFFFF"/>
        </w:rPr>
      </w:pPr>
    </w:p>
    <w:p w:rsidR="00082C6E" w:rsidRPr="002635A5" w:rsidRDefault="00082C6E" w:rsidP="00C631F0">
      <w:pPr>
        <w:ind w:left="450"/>
        <w:rPr>
          <w:i/>
          <w:sz w:val="20"/>
          <w:szCs w:val="18"/>
          <w:shd w:val="clear" w:color="auto" w:fill="FFFFFF"/>
        </w:rPr>
      </w:pPr>
    </w:p>
    <w:p w:rsidR="00082C6E" w:rsidRPr="009542D7" w:rsidRDefault="00082C6E" w:rsidP="00C631F0">
      <w:pPr>
        <w:ind w:left="450"/>
        <w:rPr>
          <w:i/>
          <w:sz w:val="22"/>
          <w:szCs w:val="18"/>
          <w:shd w:val="clear" w:color="auto" w:fill="FFFFFF"/>
        </w:rPr>
      </w:pPr>
    </w:p>
    <w:p w:rsidR="00082C6E" w:rsidRDefault="00082C6E" w:rsidP="00C631F0">
      <w:pPr>
        <w:numPr>
          <w:ilvl w:val="0"/>
          <w:numId w:val="1"/>
        </w:numPr>
        <w:ind w:left="450" w:hanging="450"/>
        <w:rPr>
          <w:sz w:val="28"/>
          <w:szCs w:val="18"/>
          <w:shd w:val="clear" w:color="auto" w:fill="FFFFFF"/>
        </w:rPr>
      </w:pPr>
      <w:r>
        <w:rPr>
          <w:sz w:val="28"/>
          <w:szCs w:val="18"/>
          <w:shd w:val="clear" w:color="auto" w:fill="FFFFFF"/>
        </w:rPr>
        <w:t xml:space="preserve">Be </w:t>
      </w:r>
      <w:r w:rsidRPr="004F311D">
        <w:rPr>
          <w:b/>
          <w:sz w:val="28"/>
          <w:szCs w:val="18"/>
          <w:u w:val="single"/>
          <w:shd w:val="clear" w:color="auto" w:fill="FFFFFF"/>
        </w:rPr>
        <w:t>Patient</w:t>
      </w:r>
      <w:r>
        <w:rPr>
          <w:sz w:val="28"/>
          <w:szCs w:val="18"/>
          <w:shd w:val="clear" w:color="auto" w:fill="FFFFFF"/>
        </w:rPr>
        <w:t xml:space="preserve"> in your </w:t>
      </w:r>
      <w:r w:rsidRPr="004F311D">
        <w:rPr>
          <w:b/>
          <w:sz w:val="28"/>
          <w:szCs w:val="18"/>
          <w:u w:val="single"/>
          <w:shd w:val="clear" w:color="auto" w:fill="FFFFFF"/>
        </w:rPr>
        <w:t>Preparation</w:t>
      </w:r>
    </w:p>
    <w:p w:rsidR="00082C6E" w:rsidRDefault="00082C6E" w:rsidP="00C631F0">
      <w:pPr>
        <w:ind w:left="450"/>
        <w:rPr>
          <w:i/>
          <w:sz w:val="20"/>
          <w:szCs w:val="18"/>
          <w:shd w:val="clear" w:color="auto" w:fill="FFFFFF"/>
        </w:rPr>
      </w:pPr>
      <w:r w:rsidRPr="002635A5">
        <w:rPr>
          <w:i/>
          <w:sz w:val="20"/>
          <w:szCs w:val="18"/>
          <w:shd w:val="clear" w:color="auto" w:fill="FFFFFF"/>
        </w:rPr>
        <w:t>“When many days had passed…” (v23)</w:t>
      </w:r>
    </w:p>
    <w:p w:rsidR="00082C6E" w:rsidRDefault="00082C6E" w:rsidP="00C631F0">
      <w:pPr>
        <w:ind w:left="450"/>
        <w:rPr>
          <w:i/>
          <w:sz w:val="20"/>
          <w:szCs w:val="18"/>
          <w:shd w:val="clear" w:color="auto" w:fill="FFFFFF"/>
        </w:rPr>
      </w:pPr>
    </w:p>
    <w:p w:rsidR="00082C6E" w:rsidRPr="002635A5" w:rsidRDefault="00082C6E" w:rsidP="00C631F0">
      <w:pPr>
        <w:ind w:left="450"/>
        <w:rPr>
          <w:i/>
          <w:sz w:val="20"/>
          <w:szCs w:val="18"/>
          <w:shd w:val="clear" w:color="auto" w:fill="FFFFFF"/>
        </w:rPr>
      </w:pPr>
      <w:r>
        <w:rPr>
          <w:i/>
          <w:sz w:val="20"/>
          <w:szCs w:val="18"/>
          <w:shd w:val="clear" w:color="auto" w:fill="FFFFFF"/>
        </w:rPr>
        <w:t>“I went away into Arabia, and returned again to Damascus.  Then after three years I went up to Jerusalem to visit Cephas and remained with him fifteen days.” (Galatians 1:17-18)</w:t>
      </w:r>
    </w:p>
    <w:p w:rsidR="00082C6E" w:rsidRDefault="00082C6E" w:rsidP="00C631F0">
      <w:pPr>
        <w:ind w:left="450"/>
        <w:rPr>
          <w:i/>
          <w:sz w:val="22"/>
          <w:szCs w:val="18"/>
          <w:shd w:val="clear" w:color="auto" w:fill="FFFFFF"/>
        </w:rPr>
      </w:pPr>
    </w:p>
    <w:p w:rsidR="00082C6E" w:rsidRDefault="00082C6E" w:rsidP="00C631F0">
      <w:pPr>
        <w:ind w:left="450"/>
        <w:rPr>
          <w:i/>
          <w:sz w:val="22"/>
          <w:szCs w:val="18"/>
          <w:shd w:val="clear" w:color="auto" w:fill="FFFFFF"/>
        </w:rPr>
      </w:pPr>
    </w:p>
    <w:p w:rsidR="00082C6E" w:rsidRPr="006A69E7" w:rsidRDefault="00082C6E" w:rsidP="00C631F0">
      <w:pPr>
        <w:ind w:left="450"/>
        <w:rPr>
          <w:i/>
          <w:sz w:val="22"/>
          <w:szCs w:val="18"/>
          <w:shd w:val="clear" w:color="auto" w:fill="FFFFFF"/>
        </w:rPr>
      </w:pPr>
    </w:p>
    <w:p w:rsidR="00082C6E" w:rsidRDefault="00082C6E" w:rsidP="00C631F0">
      <w:pPr>
        <w:numPr>
          <w:ilvl w:val="0"/>
          <w:numId w:val="1"/>
        </w:numPr>
        <w:ind w:left="450" w:hanging="540"/>
        <w:rPr>
          <w:sz w:val="28"/>
          <w:szCs w:val="18"/>
          <w:shd w:val="clear" w:color="auto" w:fill="FFFFFF"/>
        </w:rPr>
      </w:pPr>
      <w:r>
        <w:rPr>
          <w:sz w:val="28"/>
          <w:szCs w:val="18"/>
          <w:shd w:val="clear" w:color="auto" w:fill="FFFFFF"/>
        </w:rPr>
        <w:t xml:space="preserve">Be </w:t>
      </w:r>
      <w:r w:rsidRPr="004F311D">
        <w:rPr>
          <w:b/>
          <w:sz w:val="28"/>
          <w:szCs w:val="18"/>
          <w:u w:val="single"/>
          <w:shd w:val="clear" w:color="auto" w:fill="FFFFFF"/>
        </w:rPr>
        <w:t>Hopeful</w:t>
      </w:r>
      <w:r>
        <w:rPr>
          <w:sz w:val="28"/>
          <w:szCs w:val="18"/>
          <w:shd w:val="clear" w:color="auto" w:fill="FFFFFF"/>
        </w:rPr>
        <w:t xml:space="preserve"> in your </w:t>
      </w:r>
      <w:r w:rsidRPr="004F311D">
        <w:rPr>
          <w:b/>
          <w:sz w:val="28"/>
          <w:szCs w:val="18"/>
          <w:u w:val="single"/>
          <w:shd w:val="clear" w:color="auto" w:fill="FFFFFF"/>
        </w:rPr>
        <w:t>Perseverance</w:t>
      </w:r>
      <w:r>
        <w:rPr>
          <w:sz w:val="28"/>
          <w:szCs w:val="18"/>
          <w:shd w:val="clear" w:color="auto" w:fill="FFFFFF"/>
        </w:rPr>
        <w:t xml:space="preserve"> </w:t>
      </w:r>
    </w:p>
    <w:p w:rsidR="00082C6E" w:rsidRDefault="00082C6E" w:rsidP="00C631F0">
      <w:pPr>
        <w:ind w:left="450"/>
        <w:rPr>
          <w:i/>
          <w:sz w:val="20"/>
          <w:szCs w:val="18"/>
          <w:shd w:val="clear" w:color="auto" w:fill="FFFFFF"/>
        </w:rPr>
      </w:pPr>
      <w:r w:rsidRPr="002635A5">
        <w:rPr>
          <w:i/>
          <w:sz w:val="20"/>
          <w:szCs w:val="18"/>
          <w:shd w:val="clear" w:color="auto" w:fill="FFFFFF"/>
        </w:rPr>
        <w:t>“The Jews plotted to kill him…” (v23)</w:t>
      </w:r>
    </w:p>
    <w:p w:rsidR="00082C6E" w:rsidRPr="002635A5" w:rsidRDefault="00082C6E" w:rsidP="00C631F0">
      <w:pPr>
        <w:ind w:left="450"/>
        <w:rPr>
          <w:i/>
          <w:sz w:val="20"/>
          <w:szCs w:val="18"/>
          <w:shd w:val="clear" w:color="auto" w:fill="FFFFFF"/>
        </w:rPr>
      </w:pPr>
    </w:p>
    <w:p w:rsidR="00082C6E" w:rsidRPr="002635A5" w:rsidRDefault="00082C6E" w:rsidP="00C631F0">
      <w:pPr>
        <w:ind w:left="450"/>
        <w:rPr>
          <w:i/>
          <w:sz w:val="20"/>
          <w:szCs w:val="18"/>
          <w:shd w:val="clear" w:color="auto" w:fill="FFFFFF"/>
        </w:rPr>
      </w:pPr>
      <w:r w:rsidRPr="002635A5">
        <w:rPr>
          <w:i/>
          <w:sz w:val="20"/>
          <w:szCs w:val="18"/>
          <w:shd w:val="clear" w:color="auto" w:fill="FFFFFF"/>
        </w:rPr>
        <w:t>“And he spoke and disputed against the Hellenists. But they were seeking to kill him.” (v29)</w:t>
      </w:r>
    </w:p>
    <w:p w:rsidR="00082C6E" w:rsidRDefault="00082C6E" w:rsidP="00C631F0">
      <w:pPr>
        <w:ind w:left="450"/>
        <w:rPr>
          <w:i/>
          <w:sz w:val="22"/>
          <w:szCs w:val="18"/>
          <w:shd w:val="clear" w:color="auto" w:fill="FFFFFF"/>
        </w:rPr>
      </w:pPr>
    </w:p>
    <w:p w:rsidR="00082C6E" w:rsidRPr="00C631F0" w:rsidRDefault="00082C6E" w:rsidP="00C631F0">
      <w:pPr>
        <w:ind w:left="450"/>
        <w:rPr>
          <w:rFonts w:ascii="Cambria" w:hAnsi="Cambria" w:cs="Times New Roman"/>
          <w:i/>
          <w:iCs/>
          <w:color w:val="404040"/>
          <w:szCs w:val="22"/>
          <w:shd w:val="clear" w:color="auto" w:fill="FFFFFF"/>
        </w:rPr>
      </w:pPr>
    </w:p>
    <w:p w:rsidR="00082C6E" w:rsidRPr="00C631F0" w:rsidRDefault="00082C6E" w:rsidP="00C631F0">
      <w:pPr>
        <w:ind w:left="540"/>
        <w:rPr>
          <w:rFonts w:ascii="Cambria" w:hAnsi="Cambria" w:cs="Times New Roman"/>
          <w:i/>
          <w:iCs/>
          <w:color w:val="404040"/>
          <w:szCs w:val="22"/>
          <w:shd w:val="clear" w:color="auto" w:fill="FFFFFF"/>
        </w:rPr>
      </w:pPr>
      <w:r w:rsidRPr="00C631F0">
        <w:rPr>
          <w:rFonts w:ascii="Cambria" w:hAnsi="Cambria" w:cs="Times New Roman"/>
          <w:i/>
          <w:iCs/>
          <w:color w:val="404040"/>
          <w:szCs w:val="22"/>
          <w:shd w:val="clear" w:color="auto" w:fill="FFFFFF"/>
        </w:rPr>
        <w:t>“That I may know him and the power of his resurrection, and many share his sufferings, becoming like him in his death, that by all means I may attain the resurrection from the dead.” (Philippians 3:10-11)</w:t>
      </w:r>
    </w:p>
    <w:p w:rsidR="00082C6E" w:rsidRPr="00C631F0" w:rsidRDefault="00082C6E" w:rsidP="00C631F0">
      <w:pPr>
        <w:ind w:left="540"/>
        <w:rPr>
          <w:rFonts w:ascii="Cambria" w:hAnsi="Cambria" w:cs="Times New Roman"/>
          <w:i/>
          <w:iCs/>
          <w:color w:val="404040"/>
          <w:szCs w:val="22"/>
          <w:shd w:val="clear" w:color="auto" w:fill="FFFFFF"/>
        </w:rPr>
      </w:pPr>
    </w:p>
    <w:p w:rsidR="00082C6E" w:rsidRPr="00C631F0" w:rsidRDefault="00082C6E" w:rsidP="00C631F0">
      <w:pPr>
        <w:ind w:left="540"/>
        <w:rPr>
          <w:rFonts w:ascii="Cambria" w:hAnsi="Cambria" w:cs="Times New Roman"/>
          <w:i/>
          <w:iCs/>
          <w:color w:val="404040"/>
          <w:szCs w:val="22"/>
          <w:shd w:val="clear" w:color="auto" w:fill="FFFFFF"/>
        </w:rPr>
      </w:pPr>
      <w:r w:rsidRPr="00C631F0">
        <w:rPr>
          <w:rFonts w:ascii="Cambria" w:hAnsi="Cambria" w:cs="Times New Roman"/>
          <w:i/>
          <w:iCs/>
          <w:color w:val="404040"/>
          <w:szCs w:val="22"/>
          <w:shd w:val="clear" w:color="auto" w:fill="FFFFFF"/>
        </w:rPr>
        <w:t>“For we who live are always being given over to death for Jesus’ sake, so that the life of Jesus also may be manifested in our mortal flesh, so death is at work in us, but life in you.”    (2 Corinthians 4.11-12)</w:t>
      </w:r>
    </w:p>
    <w:p w:rsidR="00082C6E" w:rsidRPr="00C631F0" w:rsidRDefault="00082C6E" w:rsidP="00C631F0">
      <w:pPr>
        <w:spacing w:line="360" w:lineRule="auto"/>
        <w:ind w:left="450"/>
        <w:rPr>
          <w:rFonts w:ascii="Cambria" w:hAnsi="Cambria" w:cs="Times New Roman"/>
          <w:i/>
          <w:iCs/>
          <w:color w:val="404040"/>
          <w:szCs w:val="22"/>
          <w:shd w:val="clear" w:color="auto" w:fill="FFFFFF"/>
        </w:rPr>
      </w:pPr>
    </w:p>
    <w:p w:rsidR="00082C6E" w:rsidRDefault="00082C6E" w:rsidP="00C631F0">
      <w:pPr>
        <w:spacing w:line="360" w:lineRule="auto"/>
        <w:ind w:left="450"/>
      </w:pPr>
      <w:bookmarkStart w:id="0" w:name="_GoBack"/>
      <w:bookmarkEnd w:id="0"/>
    </w:p>
    <w:p w:rsidR="00082C6E" w:rsidRDefault="00082C6E" w:rsidP="00C631F0">
      <w:pPr>
        <w:spacing w:line="360" w:lineRule="auto"/>
        <w:ind w:left="450"/>
      </w:pPr>
    </w:p>
    <w:p w:rsidR="00082C6E" w:rsidRDefault="00082C6E" w:rsidP="00C631F0">
      <w:pPr>
        <w:spacing w:line="276" w:lineRule="auto"/>
        <w:ind w:left="450"/>
        <w:jc w:val="center"/>
      </w:pPr>
      <w:r>
        <w:t xml:space="preserve">As God forms you, persevere through </w:t>
      </w:r>
      <w:r w:rsidRPr="004F311D">
        <w:rPr>
          <w:b/>
          <w:u w:val="single"/>
        </w:rPr>
        <w:t>faith</w:t>
      </w:r>
      <w:r>
        <w:t xml:space="preserve"> and </w:t>
      </w:r>
      <w:r w:rsidRPr="004F311D">
        <w:rPr>
          <w:b/>
          <w:u w:val="single"/>
        </w:rPr>
        <w:t>hope</w:t>
      </w:r>
      <w:r>
        <w:t xml:space="preserve"> in </w:t>
      </w:r>
      <w:r>
        <w:rPr>
          <w:b/>
          <w:u w:val="single"/>
        </w:rPr>
        <w:t>Jesus</w:t>
      </w:r>
      <w:r>
        <w:t xml:space="preserve"> who apprehended and sustains you.</w:t>
      </w:r>
    </w:p>
    <w:p w:rsidR="00082C6E" w:rsidRPr="00C631F0" w:rsidRDefault="00082C6E" w:rsidP="00C631F0"/>
    <w:sectPr w:rsidR="00082C6E" w:rsidRPr="00C631F0" w:rsidSect="00C631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244D3"/>
    <w:multiLevelType w:val="hybridMultilevel"/>
    <w:tmpl w:val="204EB070"/>
    <w:lvl w:ilvl="0" w:tplc="5D806850">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defaultTabStop w:val="720"/>
  <w:characterSpacingControl w:val="doNotCompress"/>
  <w:savePreviewPicture/>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1F0"/>
    <w:rsid w:val="00082C6E"/>
    <w:rsid w:val="002635A5"/>
    <w:rsid w:val="00470679"/>
    <w:rsid w:val="004F311D"/>
    <w:rsid w:val="006A69E7"/>
    <w:rsid w:val="007A65AF"/>
    <w:rsid w:val="007E548F"/>
    <w:rsid w:val="00841AFA"/>
    <w:rsid w:val="009542D7"/>
    <w:rsid w:val="00A32BD2"/>
    <w:rsid w:val="00C631F0"/>
    <w:rsid w:val="00FE0F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1F0"/>
    <w:rPr>
      <w:rFonts w:ascii="Verdana" w:hAnsi="Verdana" w:cs="Arial"/>
      <w:color w:val="000000"/>
      <w:sz w:val="24"/>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9"/>
    <w:qFormat/>
    <w:rsid w:val="00C631F0"/>
    <w:pPr>
      <w:spacing w:before="200" w:after="160" w:line="259" w:lineRule="auto"/>
      <w:ind w:left="864" w:right="864"/>
      <w:jc w:val="center"/>
    </w:pPr>
    <w:rPr>
      <w:rFonts w:ascii="Cambria" w:hAnsi="Cambria" w:cs="Times New Roman"/>
      <w:i/>
      <w:iCs/>
      <w:color w:val="404040"/>
      <w:szCs w:val="22"/>
    </w:rPr>
  </w:style>
  <w:style w:type="character" w:customStyle="1" w:styleId="QuoteChar">
    <w:name w:val="Quote Char"/>
    <w:basedOn w:val="DefaultParagraphFont"/>
    <w:link w:val="Quote"/>
    <w:uiPriority w:val="99"/>
    <w:locked/>
    <w:rsid w:val="00C631F0"/>
    <w:rPr>
      <w:rFonts w:eastAsia="Times New Roman" w:cs="Times New Roman"/>
      <w:i/>
      <w:iCs/>
      <w:color w:val="404040"/>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302</Words>
  <Characters>1723</Characters>
  <Application>Microsoft Office Outlook</Application>
  <DocSecurity>0</DocSecurity>
  <Lines>0</Lines>
  <Paragraphs>0</Paragraphs>
  <ScaleCrop>false</ScaleCrop>
  <Company>BCM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Slide</dc:title>
  <dc:subject/>
  <dc:creator>Wade Casey</dc:creator>
  <cp:keywords/>
  <dc:description/>
  <cp:lastModifiedBy>Owner</cp:lastModifiedBy>
  <cp:revision>2</cp:revision>
  <dcterms:created xsi:type="dcterms:W3CDTF">2015-05-29T13:18:00Z</dcterms:created>
  <dcterms:modified xsi:type="dcterms:W3CDTF">2015-05-29T13:18:00Z</dcterms:modified>
</cp:coreProperties>
</file>